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A Shift in Belief: The Collapse of a Foundation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Belief That Shaped My Reality</w:t>
      </w:r>
    </w:p>
    <w:p>
      <w:pPr>
        <w:pStyle w:val="BodyText"/>
        <w:bidi w:val="0"/>
        <w:jc w:val="start"/>
        <w:rPr/>
      </w:pPr>
      <w:r>
        <w:rPr/>
        <w:t xml:space="preserve">I used to believe something with absolute certainty: </w:t>
      </w:r>
      <w:r>
        <w:rPr>
          <w:rStyle w:val="Emphasis"/>
        </w:rPr>
        <w:t>words are not what they describe</w:t>
      </w:r>
      <w:r>
        <w:rPr/>
        <w:t xml:space="preserve">. I didn’t just accept this as an idea—I </w:t>
      </w:r>
      <w:r>
        <w:rPr>
          <w:rStyle w:val="Emphasis"/>
        </w:rPr>
        <w:t>saw</w:t>
      </w:r>
      <w:r>
        <w:rPr/>
        <w:t xml:space="preserve"> it, felt its truth, and trusted it as if it were proven. This belief became my shield. Because I trusted it, I no longer looked at words as if they </w:t>
      </w:r>
      <w:r>
        <w:rPr>
          <w:rStyle w:val="Emphasis"/>
        </w:rPr>
        <w:t>were</w:t>
      </w:r>
      <w:r>
        <w:rPr/>
        <w:t xml:space="preserve"> the things they named. I no longer treated the word "sun" as the sun itself, the word "pain" as pain itself. This detachment made my state of mind excellent—for two reasons: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First</w:t>
      </w:r>
      <w:r>
        <w:rPr/>
        <w:t xml:space="preserve">, I wasn’t trapped in the illusion that words </w:t>
      </w:r>
      <w:r>
        <w:rPr>
          <w:rStyle w:val="Emphasis"/>
        </w:rPr>
        <w:t>were</w:t>
      </w:r>
      <w:r>
        <w:rPr/>
        <w:t xml:space="preserve"> reality.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Second</w:t>
      </w:r>
      <w:r>
        <w:rPr/>
        <w:t xml:space="preserve">, the act of believing itself improved my state. Belief, as I’ve said many times, has a way of making things better. Believing in </w:t>
      </w:r>
      <w:r>
        <w:rPr>
          <w:rStyle w:val="Emphasis"/>
        </w:rPr>
        <w:t>anything</w:t>
      </w:r>
      <w:r>
        <w:rPr/>
        <w:t xml:space="preserve"> lifts you. </w:t>
      </w:r>
    </w:p>
    <w:p>
      <w:pPr>
        <w:pStyle w:val="BodyText"/>
        <w:bidi w:val="0"/>
        <w:jc w:val="start"/>
        <w:rPr/>
      </w:pPr>
      <w:r>
        <w:rPr/>
        <w:t>But then something shifted.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Trap of Second-Level Words</w:t>
      </w:r>
    </w:p>
    <w:p>
      <w:pPr>
        <w:pStyle w:val="BodyText"/>
        <w:bidi w:val="0"/>
        <w:jc w:val="start"/>
        <w:rPr/>
      </w:pPr>
      <w:r>
        <w:rPr/>
        <w:t xml:space="preserve">My belief in "words are not what they describe" was itself a belief in </w:t>
      </w:r>
      <w:r>
        <w:rPr>
          <w:rStyle w:val="Emphasis"/>
        </w:rPr>
        <w:t>words about words</w:t>
      </w:r>
      <w:r>
        <w:rPr/>
        <w:t xml:space="preserve">—a second-level observation. And because I trusted this, I also became susceptible to another set of words about words: that words are </w:t>
      </w:r>
      <w:r>
        <w:rPr>
          <w:rStyle w:val="Emphasis"/>
        </w:rPr>
        <w:t>meaningless nonsense</w:t>
      </w:r>
      <w:r>
        <w:rPr/>
        <w:t xml:space="preserve">, that they distort rather than describe. This new belief bred disgust. Not toward the world, not toward my feelings, but toward </w:t>
      </w:r>
      <w:r>
        <w:rPr>
          <w:rStyle w:val="Emphasis"/>
        </w:rPr>
        <w:t>words themselves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The problem wasn’t the world. The problem was that I had started to </w:t>
      </w:r>
      <w:r>
        <w:rPr>
          <w:rStyle w:val="Emphasis"/>
        </w:rPr>
        <w:t>hate the descriptions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I realized: my initial belief ("words are not what they describe") had been a crutch. It gave me a "reliable reason" to ignore words, to not treat them as reality. But now, that belief is gone. I no longer </w:t>
      </w:r>
      <w:r>
        <w:rPr>
          <w:rStyle w:val="Emphasis"/>
        </w:rPr>
        <w:t>know</w:t>
      </w:r>
      <w:r>
        <w:rPr/>
        <w:t xml:space="preserve"> whether words are or aren’t what they describe. I don’t believe they </w:t>
      </w:r>
      <w:r>
        <w:rPr>
          <w:rStyle w:val="Emphasis"/>
        </w:rPr>
        <w:t>are</w:t>
      </w:r>
      <w:r>
        <w:rPr/>
        <w:t xml:space="preserve">, and I don’t believe they </w:t>
      </w:r>
      <w:r>
        <w:rPr>
          <w:rStyle w:val="Emphasis"/>
        </w:rPr>
        <w:t>aren’t</w:t>
      </w:r>
      <w:r>
        <w:rPr/>
        <w:t xml:space="preserve">. I simply </w:t>
      </w:r>
      <w:r>
        <w:rPr>
          <w:rStyle w:val="Emphasis"/>
        </w:rPr>
        <w:t>don’t know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And without that belief, I’ve lost my reason </w:t>
      </w:r>
      <w:r>
        <w:rPr>
          <w:rStyle w:val="Emphasis"/>
        </w:rPr>
        <w:t>not</w:t>
      </w:r>
      <w:r>
        <w:rPr/>
        <w:t xml:space="preserve"> to treat words as reality.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Return of the Problem</w:t>
      </w:r>
    </w:p>
    <w:p>
      <w:pPr>
        <w:pStyle w:val="BodyText"/>
        <w:bidi w:val="0"/>
        <w:jc w:val="start"/>
        <w:rPr/>
      </w:pPr>
      <w:r>
        <w:rPr/>
        <w:t xml:space="preserve">Now, I’m back to seeing words as if they </w:t>
      </w:r>
      <w:r>
        <w:rPr>
          <w:rStyle w:val="Emphasis"/>
        </w:rPr>
        <w:t>are</w:t>
      </w:r>
      <w:r>
        <w:rPr/>
        <w:t xml:space="preserve"> what they describe. And this makes my state worse—because when I look at the world </w:t>
      </w:r>
      <w:r>
        <w:rPr>
          <w:rStyle w:val="Emphasis"/>
        </w:rPr>
        <w:t>through words</w:t>
      </w:r>
      <w:r>
        <w:rPr/>
        <w:t xml:space="preserve">, it appears meaningless. Not just partially meaningless, but </w:t>
      </w:r>
      <w:r>
        <w:rPr>
          <w:rStyle w:val="Emphasis"/>
        </w:rPr>
        <w:t>absolutely</w:t>
      </w:r>
      <w:r>
        <w:rPr/>
        <w:t xml:space="preserve"> so. Nothing matters. There’s no weight, no purpose, no motivation. The descriptions I generate—of the world, of my life, of my feelings—are bleak. They don’t inspire; they </w:t>
      </w:r>
      <w:r>
        <w:rPr>
          <w:rStyle w:val="Emphasis"/>
        </w:rPr>
        <w:t>drain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But here’s the paradox: I also see that I </w:t>
      </w:r>
      <w:r>
        <w:rPr>
          <w:rStyle w:val="Emphasis"/>
        </w:rPr>
        <w:t>don’t have to</w:t>
      </w:r>
      <w:r>
        <w:rPr/>
        <w:t xml:space="preserve"> look at the world this way.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Two Worlds at Once</w:t>
      </w:r>
    </w:p>
    <w:p>
      <w:pPr>
        <w:pStyle w:val="BodyText"/>
        <w:bidi w:val="0"/>
        <w:jc w:val="start"/>
        <w:rPr/>
      </w:pPr>
      <w:r>
        <w:rPr/>
        <w:t>Now, I live in two worlds simultaneously: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Word-World</w:t>
      </w:r>
      <w:r>
        <w:rPr/>
        <w:t xml:space="preserve">: Where descriptions </w:t>
      </w:r>
      <w:r>
        <w:rPr>
          <w:rStyle w:val="Emphasis"/>
        </w:rPr>
        <w:t>are</w:t>
      </w:r>
      <w:r>
        <w:rPr/>
        <w:t xml:space="preserve"> reality. Where the world, as described by words, is hollow, absurd, and demotivating. A world in which I don’t want to live.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Direct World</w:t>
      </w:r>
      <w:r>
        <w:rPr/>
        <w:t xml:space="preserve">: Where I experience reality </w:t>
      </w:r>
      <w:r>
        <w:rPr>
          <w:rStyle w:val="Emphasis"/>
        </w:rPr>
        <w:t>without</w:t>
      </w:r>
      <w:r>
        <w:rPr/>
        <w:t xml:space="preserve"> treating words as reality. Where the world is vibrant, worth engaging with, full of things I want to do. </w:t>
      </w:r>
    </w:p>
    <w:p>
      <w:pPr>
        <w:pStyle w:val="BodyText"/>
        <w:bidi w:val="0"/>
        <w:jc w:val="start"/>
        <w:rPr/>
      </w:pPr>
      <w:r>
        <w:rPr/>
        <w:t>It’s as if my right eye sees one world and my left eye sees another. Both are real to me. I can’t dismiss either.</w:t>
      </w:r>
    </w:p>
    <w:p>
      <w:pPr>
        <w:pStyle w:val="BodyText"/>
        <w:bidi w:val="0"/>
        <w:jc w:val="start"/>
        <w:rPr/>
      </w:pPr>
      <w:r>
        <w:rPr/>
        <w:t>The Word-World is depressing. The Direct World is alive. And I oscillate between them.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Loss of a Crutch (and the Gain of Freedom)</w:t>
      </w:r>
    </w:p>
    <w:p>
      <w:pPr>
        <w:pStyle w:val="BodyText"/>
        <w:bidi w:val="0"/>
        <w:jc w:val="start"/>
        <w:rPr/>
      </w:pPr>
      <w:r>
        <w:rPr/>
        <w:t xml:space="preserve">Before, my good state depended on belief: </w:t>
      </w:r>
      <w:r>
        <w:rPr>
          <w:rStyle w:val="Emphasis"/>
        </w:rPr>
        <w:t>"Words are not what they describe."</w:t>
      </w:r>
      <w:r>
        <w:rPr/>
        <w:t xml:space="preserve"> That belief was my protection. It gave me a </w:t>
      </w:r>
      <w:r>
        <w:rPr>
          <w:rStyle w:val="Emphasis"/>
        </w:rPr>
        <w:t>reason</w:t>
      </w:r>
      <w:r>
        <w:rPr/>
        <w:t xml:space="preserve"> not to treat words as reality. But now, the belief is gone. I have no </w:t>
      </w:r>
      <w:r>
        <w:rPr>
          <w:rStyle w:val="Emphasis"/>
        </w:rPr>
        <w:t>reason</w:t>
      </w:r>
      <w:r>
        <w:rPr/>
        <w:t xml:space="preserve"> left.</w:t>
      </w:r>
    </w:p>
    <w:p>
      <w:pPr>
        <w:pStyle w:val="BodyText"/>
        <w:bidi w:val="0"/>
        <w:jc w:val="start"/>
        <w:rPr/>
      </w:pPr>
      <w:r>
        <w:rPr/>
        <w:t xml:space="preserve">Yet—here’s the surprise—I don’t </w:t>
      </w:r>
      <w:r>
        <w:rPr>
          <w:rStyle w:val="Emphasis"/>
        </w:rPr>
        <w:t>need</w:t>
      </w:r>
      <w:r>
        <w:rPr/>
        <w:t xml:space="preserve"> one.</w:t>
      </w:r>
    </w:p>
    <w:p>
      <w:pPr>
        <w:pStyle w:val="BodyText"/>
        <w:bidi w:val="0"/>
        <w:jc w:val="start"/>
        <w:rPr/>
      </w:pPr>
      <w:r>
        <w:rPr/>
        <w:t xml:space="preserve">I find that I can still </w:t>
      </w:r>
      <w:r>
        <w:rPr>
          <w:rStyle w:val="Emphasis"/>
        </w:rPr>
        <w:t>choose</w:t>
      </w:r>
      <w:r>
        <w:rPr/>
        <w:t xml:space="preserve"> not to treat words as reality. Not because of a belief, but because I </w:t>
      </w:r>
      <w:r>
        <w:rPr>
          <w:rStyle w:val="Emphasis"/>
        </w:rPr>
        <w:t>can</w:t>
      </w:r>
      <w:r>
        <w:rPr/>
        <w:t>. The absence of belief hasn’t paralyzed me. It’s freed me.</w:t>
      </w:r>
    </w:p>
    <w:p>
      <w:pPr>
        <w:pStyle w:val="BodyText"/>
        <w:bidi w:val="0"/>
        <w:jc w:val="start"/>
        <w:rPr/>
      </w:pPr>
      <w:r>
        <w:rPr/>
        <w:t xml:space="preserve">Before, I was </w:t>
      </w:r>
      <w:r>
        <w:rPr>
          <w:rStyle w:val="Emphasis"/>
        </w:rPr>
        <w:t>compelled</w:t>
      </w:r>
      <w:r>
        <w:rPr/>
        <w:t xml:space="preserve"> by belief. Now, I’m </w:t>
      </w:r>
      <w:r>
        <w:rPr>
          <w:rStyle w:val="Emphasis"/>
        </w:rPr>
        <w:t>uncompelled</w:t>
      </w:r>
      <w:r>
        <w:rPr/>
        <w:t>—and that’s lighter.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Motivation Without Attachment</w:t>
      </w:r>
    </w:p>
    <w:p>
      <w:pPr>
        <w:pStyle w:val="BodyText"/>
        <w:bidi w:val="0"/>
        <w:jc w:val="start"/>
        <w:rPr/>
      </w:pPr>
      <w:r>
        <w:rPr/>
        <w:t xml:space="preserve">My motivation hasn’t vanished, but it’s changed. Before, it was urgent, almost desperate: </w:t>
      </w:r>
      <w:r>
        <w:rPr>
          <w:rStyle w:val="Emphasis"/>
        </w:rPr>
        <w:t>I must write the book, I must create, I must live!</w:t>
      </w:r>
      <w:r>
        <w:rPr/>
        <w:t xml:space="preserve"> Now, it’s quieter. I still feel the pull to act, but I’m not </w:t>
      </w:r>
      <w:r>
        <w:rPr>
          <w:rStyle w:val="Emphasis"/>
        </w:rPr>
        <w:t>gripped</w:t>
      </w:r>
      <w:r>
        <w:rPr/>
        <w:t xml:space="preserve"> by it.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think about the Word-World, I don’t want to get out of bed. Why would I? In that world, nothing matters.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If I </w:t>
      </w:r>
      <w:r>
        <w:rPr>
          <w:rStyle w:val="Emphasis"/>
        </w:rPr>
        <w:t>don’t</w:t>
      </w:r>
      <w:r>
        <w:rPr/>
        <w:t xml:space="preserve"> think about the Word-World, I </w:t>
      </w:r>
      <w:r>
        <w:rPr>
          <w:rStyle w:val="Emphasis"/>
        </w:rPr>
        <w:t>do</w:t>
      </w:r>
      <w:r>
        <w:rPr/>
        <w:t xml:space="preserve"> want to get up. I want to live, to write, to engage. </w:t>
      </w:r>
    </w:p>
    <w:p>
      <w:pPr>
        <w:pStyle w:val="BodyText"/>
        <w:bidi w:val="0"/>
        <w:jc w:val="start"/>
        <w:rPr/>
      </w:pPr>
      <w:r>
        <w:rPr/>
        <w:t>The difference isn’t in the world. It’s in where I place my attention.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New Calm</w:t>
      </w:r>
    </w:p>
    <w:p>
      <w:pPr>
        <w:pStyle w:val="BodyText"/>
        <w:bidi w:val="0"/>
        <w:jc w:val="start"/>
        <w:rPr/>
      </w:pPr>
      <w:r>
        <w:rPr/>
        <w:t xml:space="preserve">The most striking change is the calm. Before, my state was propped up by belief, by the </w:t>
      </w:r>
      <w:r>
        <w:rPr>
          <w:rStyle w:val="Emphasis"/>
        </w:rPr>
        <w:t>need</w:t>
      </w:r>
      <w:r>
        <w:rPr/>
        <w:t xml:space="preserve"> to avoid treating words as reality. Now, I don’t </w:t>
      </w:r>
      <w:r>
        <w:rPr>
          <w:rStyle w:val="Emphasis"/>
        </w:rPr>
        <w:t>need</w:t>
      </w:r>
      <w:r>
        <w:rPr/>
        <w:t xml:space="preserve"> to avoid it—I simply </w:t>
      </w:r>
      <w:r>
        <w:rPr>
          <w:rStyle w:val="Emphasis"/>
        </w:rPr>
        <w:t>don’t</w:t>
      </w:r>
      <w:r>
        <w:rPr/>
        <w:t>. And that’s liberating.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I’m no longer haunted by the </w:t>
      </w:r>
      <w:r>
        <w:rPr>
          <w:rStyle w:val="Emphasis"/>
        </w:rPr>
        <w:t>obligation</w:t>
      </w:r>
      <w:r>
        <w:rPr/>
        <w:t xml:space="preserve"> to see the world a certain way.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I’m no longer driven by the fear of slipping into meaninglessness.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can breathe. I can drink tea. I can notice the air, the light, the texture of existence—without the filter of </w:t>
      </w:r>
      <w:r>
        <w:rPr>
          <w:rStyle w:val="Emphasis"/>
        </w:rPr>
        <w:t>having to</w:t>
      </w:r>
      <w:r>
        <w:rPr/>
        <w:t xml:space="preserve"> interpret it all. </w:t>
      </w:r>
    </w:p>
    <w:p>
      <w:pPr>
        <w:pStyle w:val="BodyText"/>
        <w:bidi w:val="0"/>
        <w:jc w:val="start"/>
        <w:rPr/>
      </w:pPr>
      <w:r>
        <w:rPr/>
        <w:t xml:space="preserve">Before, I was laser-focused on my goals (the book, the work), but now I see </w:t>
      </w:r>
      <w:r>
        <w:rPr>
          <w:rStyle w:val="Emphasis"/>
        </w:rPr>
        <w:t>more</w:t>
      </w:r>
      <w:r>
        <w:rPr/>
        <w:t xml:space="preserve">. The world isn’t narrower; it’s richer. I’m not less motivated—I’m less </w:t>
      </w:r>
      <w:r>
        <w:rPr>
          <w:rStyle w:val="Emphasis"/>
        </w:rPr>
        <w:t>obsessed</w:t>
      </w:r>
      <w:r>
        <w:rPr/>
        <w:t>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The Core Insight</w:t>
      </w:r>
    </w:p>
    <w:p>
      <w:pPr>
        <w:pStyle w:val="BodyText"/>
        <w:bidi w:val="0"/>
        <w:jc w:val="start"/>
        <w:rPr/>
      </w:pPr>
      <w:r>
        <w:rPr/>
        <w:t xml:space="preserve">The fundamental problem isn’t the world. It’s not even how I </w:t>
      </w:r>
      <w:r>
        <w:rPr>
          <w:rStyle w:val="Emphasis"/>
        </w:rPr>
        <w:t>think</w:t>
      </w:r>
      <w:r>
        <w:rPr/>
        <w:t xml:space="preserve"> about the world. It’s how I think about </w:t>
      </w:r>
      <w:r>
        <w:rPr>
          <w:rStyle w:val="Emphasis"/>
        </w:rPr>
        <w:t>words</w:t>
      </w:r>
      <w:r>
        <w:rPr/>
        <w:t xml:space="preserve">—specifically, when I treat them as if they </w:t>
      </w:r>
      <w:r>
        <w:rPr>
          <w:rStyle w:val="Emphasis"/>
        </w:rPr>
        <w:t>are</w:t>
      </w:r>
      <w:r>
        <w:rPr/>
        <w:t xml:space="preserve"> what they describe.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When I think about </w:t>
      </w:r>
      <w:r>
        <w:rPr>
          <w:rStyle w:val="Emphasis"/>
        </w:rPr>
        <w:t>myself</w:t>
      </w:r>
      <w:r>
        <w:rPr/>
        <w:t xml:space="preserve"> through words (e.g., "I am a writer," "I must succeed"), I’m not thinking about </w:t>
      </w:r>
      <w:r>
        <w:rPr>
          <w:rStyle w:val="Emphasis"/>
        </w:rPr>
        <w:t>myself</w:t>
      </w:r>
      <w:r>
        <w:rPr/>
        <w:t xml:space="preserve">—I’m thinking about a </w:t>
      </w:r>
      <w:r>
        <w:rPr>
          <w:rStyle w:val="Emphasis"/>
        </w:rPr>
        <w:t>description</w:t>
      </w:r>
      <w:r>
        <w:rPr/>
        <w:t xml:space="preserve">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When I think about </w:t>
      </w:r>
      <w:r>
        <w:rPr>
          <w:rStyle w:val="Emphasis"/>
        </w:rPr>
        <w:t>reality</w:t>
      </w:r>
      <w:r>
        <w:rPr/>
        <w:t xml:space="preserve"> through words, I’m not engaging with reality—I’m engaging with a </w:t>
      </w:r>
      <w:r>
        <w:rPr>
          <w:rStyle w:val="Emphasis"/>
        </w:rPr>
        <w:t>map</w:t>
      </w:r>
      <w:r>
        <w:rPr/>
        <w:t xml:space="preserve">, and mistaking it for the territory. </w:t>
      </w:r>
    </w:p>
    <w:p>
      <w:pPr>
        <w:pStyle w:val="BodyText"/>
        <w:bidi w:val="0"/>
        <w:jc w:val="start"/>
        <w:rPr/>
      </w:pPr>
      <w:r>
        <w:rPr/>
        <w:t>This was always the trap. And now, without the crutch of belief, I see it more clearly.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9. The Choice Without Reason</w:t>
      </w:r>
    </w:p>
    <w:p>
      <w:pPr>
        <w:pStyle w:val="BodyText"/>
        <w:bidi w:val="0"/>
        <w:jc w:val="start"/>
        <w:rPr/>
      </w:pPr>
      <w:r>
        <w:rPr/>
        <w:t xml:space="preserve">I can’t </w:t>
      </w:r>
      <w:r>
        <w:rPr>
          <w:rStyle w:val="Emphasis"/>
        </w:rPr>
        <w:t>prove</w:t>
      </w:r>
      <w:r>
        <w:rPr/>
        <w:t xml:space="preserve"> that words aren’t reality. I can’t </w:t>
      </w:r>
      <w:r>
        <w:rPr>
          <w:rStyle w:val="Emphasis"/>
        </w:rPr>
        <w:t>prove</w:t>
      </w:r>
      <w:r>
        <w:rPr/>
        <w:t xml:space="preserve"> that they are. But I don’t need proof to </w:t>
      </w:r>
      <w:r>
        <w:rPr>
          <w:rStyle w:val="Emphasis"/>
        </w:rPr>
        <w:t>act</w:t>
      </w:r>
      <w:r>
        <w:rPr/>
        <w:t>.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focus on the Word-World, I stagnate.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If I focus on the Direct World, I live. </w:t>
      </w:r>
    </w:p>
    <w:p>
      <w:pPr>
        <w:pStyle w:val="BodyText"/>
        <w:bidi w:val="0"/>
        <w:jc w:val="start"/>
        <w:rPr/>
      </w:pPr>
      <w:r>
        <w:rPr/>
        <w:t xml:space="preserve">The choice isn’t logical. It’s </w:t>
      </w:r>
      <w:r>
        <w:rPr>
          <w:rStyle w:val="Emphasis"/>
        </w:rPr>
        <w:t>practical</w:t>
      </w:r>
      <w:r>
        <w:rPr/>
        <w:t>. And strangely, that’s enough.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10. The Final Observation</w:t>
      </w:r>
    </w:p>
    <w:p>
      <w:pPr>
        <w:pStyle w:val="BodyText"/>
        <w:bidi w:val="0"/>
        <w:jc w:val="start"/>
        <w:rPr/>
      </w:pPr>
      <w:r>
        <w:rPr/>
        <w:t>I lie here, aware of both worlds. One is a prison of meaninglessness. The other is open, inviting, full of possibility. And I realize:</w:t>
      </w:r>
    </w:p>
    <w:p>
      <w:pPr>
        <w:pStyle w:val="BodyText"/>
        <w:bidi w:val="0"/>
        <w:jc w:val="start"/>
        <w:rPr/>
      </w:pPr>
      <w:r>
        <w:rPr>
          <w:rStyle w:val="Strong"/>
        </w:rPr>
        <w:t>I don’t have to choose between them. I only have to choose where to place my attention.</w:t>
      </w:r>
    </w:p>
    <w:p>
      <w:pPr>
        <w:pStyle w:val="BodyText"/>
        <w:bidi w:val="0"/>
        <w:jc w:val="start"/>
        <w:rPr/>
      </w:pPr>
      <w:r>
        <w:rPr/>
        <w:t>If I fixate on the Word-World, I won’t move. If I let it go, I will.</w:t>
      </w:r>
    </w:p>
    <w:p>
      <w:pPr>
        <w:pStyle w:val="BodyText"/>
        <w:bidi w:val="0"/>
        <w:jc w:val="start"/>
        <w:rPr/>
      </w:pPr>
      <w:r>
        <w:rPr/>
        <w:t>That’s all. No grand conclusion. Just a fact.</w:t>
      </w:r>
    </w:p>
    <w:p>
      <w:pPr>
        <w:pStyle w:val="BodyText"/>
        <w:bidi w:val="0"/>
        <w:jc w:val="start"/>
        <w:rPr/>
      </w:pPr>
      <w:r>
        <w:rPr/>
        <w:t>And for now, that’s enough.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3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3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1069</Words>
  <Characters>4758</Characters>
  <CharactersWithSpaces>5760</CharactersWithSpaces>
  <Paragraphs>52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2026-03-22T19:33:13Z</dcterms:created>
  <dc:creator/>
  <dc:description/>
  <dc:language>ru-RU</dc:language>
  <cp:lastModifiedBy/>
  <dcterms:modified xsi:type="dcterms:W3CDTF">2026-03-22T19:33:14Z</dcterms:modified>
  <cp:revision>2</cp:revision>
  <dc:subject/>
  <dc:title>Calibri</dc:title>
</cp:coreProperties>
</file>